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lay" w:cs="Play" w:eastAsia="Play" w:hAnsi="Play"/>
          <w:b w:val="1"/>
          <w:sz w:val="24"/>
          <w:szCs w:val="24"/>
        </w:rPr>
      </w:pPr>
      <w:r w:rsidDel="00000000" w:rsidR="00000000" w:rsidRPr="00000000">
        <w:rPr>
          <w:rtl w:val="0"/>
        </w:rPr>
      </w:r>
    </w:p>
    <w:p w:rsidR="00000000" w:rsidDel="00000000" w:rsidP="00000000" w:rsidRDefault="00000000" w:rsidRPr="00000000" w14:paraId="00000002">
      <w:pPr>
        <w:jc w:val="center"/>
        <w:rPr>
          <w:rFonts w:ascii="Play" w:cs="Play" w:eastAsia="Play" w:hAnsi="Play"/>
          <w:b w:val="1"/>
          <w:sz w:val="24"/>
          <w:szCs w:val="24"/>
          <w:highlight w:val="white"/>
        </w:rPr>
      </w:pPr>
      <w:r w:rsidDel="00000000" w:rsidR="00000000" w:rsidRPr="00000000">
        <w:rPr>
          <w:rFonts w:ascii="Play" w:cs="Play" w:eastAsia="Play" w:hAnsi="Play"/>
          <w:b w:val="1"/>
          <w:sz w:val="24"/>
          <w:szCs w:val="24"/>
          <w:highlight w:val="white"/>
          <w:rtl w:val="0"/>
        </w:rPr>
        <w:t xml:space="preserve"> DESCUBRE LA INCREÍBLE CONEXIÓN ENTRE PANDORA Y TAILANDIA</w:t>
      </w:r>
      <w:r w:rsidDel="00000000" w:rsidR="00000000" w:rsidRPr="00000000">
        <w:rPr>
          <w:rtl w:val="0"/>
        </w:rPr>
      </w:r>
    </w:p>
    <w:p w:rsidR="00000000" w:rsidDel="00000000" w:rsidP="00000000" w:rsidRDefault="00000000" w:rsidRPr="00000000" w14:paraId="00000003">
      <w:pPr>
        <w:jc w:val="center"/>
        <w:rPr>
          <w:rFonts w:ascii="Play" w:cs="Play" w:eastAsia="Play" w:hAnsi="Play"/>
          <w:b w:val="1"/>
          <w:sz w:val="24"/>
          <w:szCs w:val="24"/>
          <w:highlight w:val="white"/>
        </w:rPr>
      </w:pPr>
      <w:r w:rsidDel="00000000" w:rsidR="00000000" w:rsidRPr="00000000">
        <w:rPr>
          <w:rtl w:val="0"/>
        </w:rPr>
      </w:r>
    </w:p>
    <w:p w:rsidR="00000000" w:rsidDel="00000000" w:rsidP="00000000" w:rsidRDefault="00000000" w:rsidRPr="00000000" w14:paraId="00000004">
      <w:pPr>
        <w:jc w:val="center"/>
        <w:rPr>
          <w:rFonts w:ascii="Play" w:cs="Play" w:eastAsia="Play" w:hAnsi="Play"/>
        </w:rPr>
      </w:pPr>
      <w:r w:rsidDel="00000000" w:rsidR="00000000" w:rsidRPr="00000000">
        <w:rPr>
          <w:rFonts w:ascii="Play" w:cs="Play" w:eastAsia="Play" w:hAnsi="Play"/>
          <w:i w:val="1"/>
          <w:highlight w:val="white"/>
          <w:rtl w:val="0"/>
        </w:rPr>
        <w:t xml:space="preserve">Durante 5 días, la firma exploró su vínculo con este país asiático a través de experiencias inigualables con un crew latinoamericano. </w:t>
      </w:r>
      <w:r w:rsidDel="00000000" w:rsidR="00000000" w:rsidRPr="00000000">
        <w:rPr>
          <w:rtl w:val="0"/>
        </w:rPr>
      </w:r>
    </w:p>
    <w:p w:rsidR="00000000" w:rsidDel="00000000" w:rsidP="00000000" w:rsidRDefault="00000000" w:rsidRPr="00000000" w14:paraId="00000005">
      <w:pPr>
        <w:jc w:val="both"/>
        <w:rPr>
          <w:rFonts w:ascii="Play" w:cs="Play" w:eastAsia="Play" w:hAnsi="Play"/>
        </w:rPr>
      </w:pPr>
      <w:r w:rsidDel="00000000" w:rsidR="00000000" w:rsidRPr="00000000">
        <w:rPr>
          <w:rtl w:val="0"/>
        </w:rPr>
      </w:r>
    </w:p>
    <w:p w:rsidR="00000000" w:rsidDel="00000000" w:rsidP="00000000" w:rsidRDefault="00000000" w:rsidRPr="00000000" w14:paraId="00000006">
      <w:pPr>
        <w:jc w:val="both"/>
        <w:rPr>
          <w:rFonts w:ascii="Play" w:cs="Play" w:eastAsia="Play" w:hAnsi="Play"/>
        </w:rPr>
      </w:pPr>
      <w:r w:rsidDel="00000000" w:rsidR="00000000" w:rsidRPr="00000000">
        <w:rPr>
          <w:rFonts w:ascii="Play" w:cs="Play" w:eastAsia="Play" w:hAnsi="Play"/>
          <w:rtl w:val="0"/>
        </w:rPr>
        <w:t xml:space="preserve">La historia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es un viaje excepcional que ha abarcado cuatro décadas y diferentes países. Desde sus inicios como una joyería local en Dinamarca hasta ser una de las marcas más queridas del mundo. </w:t>
      </w:r>
      <w:r w:rsidDel="00000000" w:rsidR="00000000" w:rsidRPr="00000000">
        <w:rPr>
          <w:rFonts w:ascii="Play" w:cs="Play" w:eastAsia="Play" w:hAnsi="Play"/>
          <w:rtl w:val="0"/>
        </w:rPr>
        <w:t xml:space="preserve">Tailandia es un país muy importante en este viaje, no solo por todas las maravillas naturales y arquitectónicas que le rodean, sino porque desde 1989 se ha convertido en el sitio donde sus creadores descubrieron un </w:t>
      </w:r>
      <w:r w:rsidDel="00000000" w:rsidR="00000000" w:rsidRPr="00000000">
        <w:rPr>
          <w:rFonts w:ascii="Play" w:cs="Play" w:eastAsia="Play" w:hAnsi="Play"/>
          <w:i w:val="1"/>
          <w:rtl w:val="0"/>
        </w:rPr>
        <w:t xml:space="preserve">craftsmanship</w:t>
      </w:r>
      <w:r w:rsidDel="00000000" w:rsidR="00000000" w:rsidRPr="00000000">
        <w:rPr>
          <w:rFonts w:ascii="Play" w:cs="Play" w:eastAsia="Play" w:hAnsi="Play"/>
          <w:rtl w:val="0"/>
        </w:rPr>
        <w:t xml:space="preserve"> inigualable y exclusivos materiales.</w:t>
      </w:r>
      <w:r w:rsidDel="00000000" w:rsidR="00000000" w:rsidRPr="00000000">
        <w:rPr>
          <w:rFonts w:ascii="Play" w:cs="Play" w:eastAsia="Play" w:hAnsi="Play"/>
          <w:rtl w:val="0"/>
        </w:rPr>
        <w:t xml:space="preserve"> </w:t>
      </w:r>
    </w:p>
    <w:p w:rsidR="00000000" w:rsidDel="00000000" w:rsidP="00000000" w:rsidRDefault="00000000" w:rsidRPr="00000000" w14:paraId="00000007">
      <w:pPr>
        <w:jc w:val="both"/>
        <w:rPr>
          <w:rFonts w:ascii="Play" w:cs="Play" w:eastAsia="Play" w:hAnsi="Play"/>
        </w:rPr>
      </w:pPr>
      <w:r w:rsidDel="00000000" w:rsidR="00000000" w:rsidRPr="00000000">
        <w:rPr>
          <w:rtl w:val="0"/>
        </w:rPr>
      </w:r>
    </w:p>
    <w:p w:rsidR="00000000" w:rsidDel="00000000" w:rsidP="00000000" w:rsidRDefault="00000000" w:rsidRPr="00000000" w14:paraId="00000008">
      <w:pPr>
        <w:jc w:val="both"/>
        <w:rPr>
          <w:rFonts w:ascii="Play" w:cs="Play" w:eastAsia="Play" w:hAnsi="Play"/>
        </w:rPr>
      </w:pPr>
      <w:r w:rsidDel="00000000" w:rsidR="00000000" w:rsidRPr="00000000">
        <w:rPr>
          <w:rFonts w:ascii="Play" w:cs="Play" w:eastAsia="Play" w:hAnsi="Play"/>
          <w:rtl w:val="0"/>
        </w:rPr>
        <w:t xml:space="preserve">En la actualidad, la marca cuenta con dos </w:t>
      </w:r>
      <w:r w:rsidDel="00000000" w:rsidR="00000000" w:rsidRPr="00000000">
        <w:rPr>
          <w:rFonts w:ascii="Play" w:cs="Play" w:eastAsia="Play" w:hAnsi="Play"/>
          <w:rtl w:val="0"/>
        </w:rPr>
        <w:t xml:space="preserve">plantas de fabricación: una en Gemopolis y la segunda en Lamphun, ambas con una certificación de oro LEED (Leadership in Energy and Environmental Design).</w:t>
      </w:r>
    </w:p>
    <w:p w:rsidR="00000000" w:rsidDel="00000000" w:rsidP="00000000" w:rsidRDefault="00000000" w:rsidRPr="00000000" w14:paraId="00000009">
      <w:pPr>
        <w:jc w:val="both"/>
        <w:rPr>
          <w:rFonts w:ascii="Play" w:cs="Play" w:eastAsia="Play" w:hAnsi="Play"/>
        </w:rPr>
      </w:pPr>
      <w:r w:rsidDel="00000000" w:rsidR="00000000" w:rsidRPr="00000000">
        <w:rPr>
          <w:rtl w:val="0"/>
        </w:rPr>
      </w:r>
    </w:p>
    <w:p w:rsidR="00000000" w:rsidDel="00000000" w:rsidP="00000000" w:rsidRDefault="00000000" w:rsidRPr="00000000" w14:paraId="0000000A">
      <w:pPr>
        <w:ind w:left="0" w:firstLine="0"/>
        <w:jc w:val="both"/>
        <w:rPr>
          <w:rFonts w:ascii="Play" w:cs="Play" w:eastAsia="Play" w:hAnsi="Play"/>
        </w:rPr>
      </w:pPr>
      <w:r w:rsidDel="00000000" w:rsidR="00000000" w:rsidRPr="00000000">
        <w:rPr>
          <w:rFonts w:ascii="Play" w:cs="Play" w:eastAsia="Play" w:hAnsi="Play"/>
          <w:rtl w:val="0"/>
        </w:rPr>
        <w:t xml:space="preserve">Es por esto, que esta región del sudeste asiático es un sitio clave en la historia de la marca danesa con inspiración de diseño italiano, ya que su </w:t>
      </w:r>
      <w:r w:rsidDel="00000000" w:rsidR="00000000" w:rsidRPr="00000000">
        <w:rPr>
          <w:rFonts w:ascii="Play" w:cs="Play" w:eastAsia="Play" w:hAnsi="Play"/>
          <w:i w:val="1"/>
          <w:rtl w:val="0"/>
        </w:rPr>
        <w:t xml:space="preserve">craftsmanship</w:t>
      </w:r>
      <w:r w:rsidDel="00000000" w:rsidR="00000000" w:rsidRPr="00000000">
        <w:rPr>
          <w:rFonts w:ascii="Play" w:cs="Play" w:eastAsia="Play" w:hAnsi="Play"/>
          <w:rtl w:val="0"/>
        </w:rPr>
        <w:t xml:space="preserve"> se ha encargado de que no existan dos piezas de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exactamente iguales. El proceso de diseño y creación de cada pieza es un verdadero trabajo de amor que requiere paciencia y precisión, ya que cada pieza está acabada a mano y pasa por un promedio de 25 manos antes de llegar a cada Pandora Lover. </w:t>
      </w:r>
    </w:p>
    <w:p w:rsidR="00000000" w:rsidDel="00000000" w:rsidP="00000000" w:rsidRDefault="00000000" w:rsidRPr="00000000" w14:paraId="0000000B">
      <w:pPr>
        <w:jc w:val="both"/>
        <w:rPr>
          <w:rFonts w:ascii="Play" w:cs="Play" w:eastAsia="Play" w:hAnsi="Play"/>
        </w:rPr>
      </w:pPr>
      <w:r w:rsidDel="00000000" w:rsidR="00000000" w:rsidRPr="00000000">
        <w:rPr>
          <w:rtl w:val="0"/>
        </w:rPr>
      </w:r>
    </w:p>
    <w:p w:rsidR="00000000" w:rsidDel="00000000" w:rsidP="00000000" w:rsidRDefault="00000000" w:rsidRPr="00000000" w14:paraId="0000000C">
      <w:pPr>
        <w:jc w:val="both"/>
        <w:rPr>
          <w:rFonts w:ascii="Play" w:cs="Play" w:eastAsia="Play" w:hAnsi="Play"/>
        </w:rPr>
      </w:pPr>
      <w:r w:rsidDel="00000000" w:rsidR="00000000" w:rsidRPr="00000000">
        <w:rPr>
          <w:rFonts w:ascii="Play" w:cs="Play" w:eastAsia="Play" w:hAnsi="Play"/>
          <w:rtl w:val="0"/>
        </w:rPr>
        <w:t xml:space="preserve">La conexión con Tailandia es un orgullo para la marca y debido a su cercanía con las nuevas generaciones, eligieron a 37 </w:t>
      </w:r>
      <w:r w:rsidDel="00000000" w:rsidR="00000000" w:rsidRPr="00000000">
        <w:rPr>
          <w:rFonts w:ascii="Play" w:cs="Play" w:eastAsia="Play" w:hAnsi="Play"/>
          <w:rtl w:val="0"/>
        </w:rPr>
        <w:t xml:space="preserve">personalidades</w:t>
      </w:r>
      <w:r w:rsidDel="00000000" w:rsidR="00000000" w:rsidRPr="00000000">
        <w:rPr>
          <w:rFonts w:ascii="Play" w:cs="Play" w:eastAsia="Play" w:hAnsi="Play"/>
          <w:rtl w:val="0"/>
        </w:rPr>
        <w:t xml:space="preserve"> de diferentes países de Latinoamérica, quienes pudieron recorrer algunos de los espacios más importantes de este país por 5 días.</w:t>
      </w:r>
    </w:p>
    <w:p w:rsidR="00000000" w:rsidDel="00000000" w:rsidP="00000000" w:rsidRDefault="00000000" w:rsidRPr="00000000" w14:paraId="0000000D">
      <w:pPr>
        <w:jc w:val="both"/>
        <w:rPr>
          <w:rFonts w:ascii="Play" w:cs="Play" w:eastAsia="Play" w:hAnsi="Play"/>
        </w:rPr>
      </w:pPr>
      <w:r w:rsidDel="00000000" w:rsidR="00000000" w:rsidRPr="00000000">
        <w:rPr>
          <w:rtl w:val="0"/>
        </w:rPr>
      </w:r>
    </w:p>
    <w:p w:rsidR="00000000" w:rsidDel="00000000" w:rsidP="00000000" w:rsidRDefault="00000000" w:rsidRPr="00000000" w14:paraId="0000000E">
      <w:pPr>
        <w:jc w:val="both"/>
        <w:rPr>
          <w:rFonts w:ascii="Play" w:cs="Play" w:eastAsia="Play" w:hAnsi="Play"/>
        </w:rPr>
      </w:pPr>
      <w:r w:rsidDel="00000000" w:rsidR="00000000" w:rsidRPr="00000000">
        <w:rPr>
          <w:rFonts w:ascii="Play" w:cs="Play" w:eastAsia="Play" w:hAnsi="Play"/>
          <w:rtl w:val="0"/>
        </w:rPr>
        <w:t xml:space="preserve">Personalidades como </w:t>
      </w:r>
      <w:hyperlink r:id="rId6">
        <w:r w:rsidDel="00000000" w:rsidR="00000000" w:rsidRPr="00000000">
          <w:rPr>
            <w:rFonts w:ascii="Play" w:cs="Play" w:eastAsia="Play" w:hAnsi="Play"/>
            <w:color w:val="1155cc"/>
            <w:u w:val="single"/>
            <w:rtl w:val="0"/>
          </w:rPr>
          <w:t xml:space="preserve">Anita Correa</w:t>
        </w:r>
      </w:hyperlink>
      <w:r w:rsidDel="00000000" w:rsidR="00000000" w:rsidRPr="00000000">
        <w:rPr>
          <w:rFonts w:ascii="Play" w:cs="Play" w:eastAsia="Play" w:hAnsi="Play"/>
          <w:rtl w:val="0"/>
        </w:rPr>
        <w:t xml:space="preserve">, </w:t>
      </w:r>
      <w:hyperlink r:id="rId7">
        <w:r w:rsidDel="00000000" w:rsidR="00000000" w:rsidRPr="00000000">
          <w:rPr>
            <w:rFonts w:ascii="Play" w:cs="Play" w:eastAsia="Play" w:hAnsi="Play"/>
            <w:color w:val="1155cc"/>
            <w:u w:val="single"/>
            <w:rtl w:val="0"/>
          </w:rPr>
          <w:t xml:space="preserve">Neka Prila</w:t>
        </w:r>
      </w:hyperlink>
      <w:r w:rsidDel="00000000" w:rsidR="00000000" w:rsidRPr="00000000">
        <w:rPr>
          <w:rFonts w:ascii="Play" w:cs="Play" w:eastAsia="Play" w:hAnsi="Play"/>
          <w:rtl w:val="0"/>
        </w:rPr>
        <w:t xml:space="preserve">, </w:t>
      </w:r>
      <w:hyperlink r:id="rId8">
        <w:r w:rsidDel="00000000" w:rsidR="00000000" w:rsidRPr="00000000">
          <w:rPr>
            <w:rFonts w:ascii="Play" w:cs="Play" w:eastAsia="Play" w:hAnsi="Play"/>
            <w:color w:val="1155cc"/>
            <w:u w:val="single"/>
            <w:rtl w:val="0"/>
          </w:rPr>
          <w:t xml:space="preserve">Mehr Eliezer</w:t>
        </w:r>
      </w:hyperlink>
      <w:r w:rsidDel="00000000" w:rsidR="00000000" w:rsidRPr="00000000">
        <w:rPr>
          <w:rFonts w:ascii="Play" w:cs="Play" w:eastAsia="Play" w:hAnsi="Play"/>
          <w:rtl w:val="0"/>
        </w:rPr>
        <w:t xml:space="preserve"> y </w:t>
      </w:r>
      <w:hyperlink r:id="rId9">
        <w:r w:rsidDel="00000000" w:rsidR="00000000" w:rsidRPr="00000000">
          <w:rPr>
            <w:rFonts w:ascii="Play" w:cs="Play" w:eastAsia="Play" w:hAnsi="Play"/>
            <w:color w:val="1155cc"/>
            <w:u w:val="single"/>
            <w:rtl w:val="0"/>
          </w:rPr>
          <w:t xml:space="preserve">Brenda Smith</w:t>
        </w:r>
      </w:hyperlink>
      <w:r w:rsidDel="00000000" w:rsidR="00000000" w:rsidRPr="00000000">
        <w:rPr>
          <w:rFonts w:ascii="Play" w:cs="Play" w:eastAsia="Play" w:hAnsi="Play"/>
          <w:rtl w:val="0"/>
        </w:rPr>
        <w:t xml:space="preserve"> </w:t>
      </w:r>
      <w:r w:rsidDel="00000000" w:rsidR="00000000" w:rsidRPr="00000000">
        <w:rPr>
          <w:rFonts w:ascii="Play" w:cs="Play" w:eastAsia="Play" w:hAnsi="Play"/>
          <w:rtl w:val="0"/>
        </w:rPr>
        <w:t xml:space="preserve">pudieron explorar sitios como el templo de </w:t>
      </w:r>
      <w:r w:rsidDel="00000000" w:rsidR="00000000" w:rsidRPr="00000000">
        <w:rPr>
          <w:rFonts w:ascii="Play" w:cs="Play" w:eastAsia="Play" w:hAnsi="Play"/>
          <w:b w:val="1"/>
          <w:rtl w:val="0"/>
        </w:rPr>
        <w:t xml:space="preserve">Wat Pho</w:t>
      </w:r>
      <w:r w:rsidDel="00000000" w:rsidR="00000000" w:rsidRPr="00000000">
        <w:rPr>
          <w:rFonts w:ascii="Play" w:cs="Play" w:eastAsia="Play" w:hAnsi="Play"/>
          <w:rtl w:val="0"/>
        </w:rPr>
        <w:t xml:space="preserve"> de Bangkok</w:t>
      </w:r>
      <w:r w:rsidDel="00000000" w:rsidR="00000000" w:rsidRPr="00000000">
        <w:rPr>
          <w:rFonts w:ascii="Play" w:cs="Play" w:eastAsia="Play" w:hAnsi="Play"/>
          <w:rtl w:val="0"/>
        </w:rPr>
        <w:t xml:space="preserve">,</w:t>
      </w:r>
      <w:r w:rsidDel="00000000" w:rsidR="00000000" w:rsidRPr="00000000">
        <w:rPr>
          <w:rFonts w:ascii="Play" w:cs="Play" w:eastAsia="Play" w:hAnsi="Play"/>
          <w:b w:val="1"/>
          <w:rtl w:val="0"/>
        </w:rPr>
        <w:t xml:space="preserve"> </w:t>
      </w:r>
      <w:r w:rsidDel="00000000" w:rsidR="00000000" w:rsidRPr="00000000">
        <w:rPr>
          <w:rFonts w:ascii="Play" w:cs="Play" w:eastAsia="Play" w:hAnsi="Play"/>
          <w:rtl w:val="0"/>
        </w:rPr>
        <w:t xml:space="preserve">una comida en</w:t>
      </w:r>
      <w:r w:rsidDel="00000000" w:rsidR="00000000" w:rsidRPr="00000000">
        <w:rPr>
          <w:rFonts w:ascii="Play" w:cs="Play" w:eastAsia="Play" w:hAnsi="Play"/>
          <w:b w:val="1"/>
          <w:rtl w:val="0"/>
        </w:rPr>
        <w:t xml:space="preserve"> Baan Kanita</w:t>
      </w:r>
      <w:r w:rsidDel="00000000" w:rsidR="00000000" w:rsidRPr="00000000">
        <w:rPr>
          <w:rFonts w:ascii="Play" w:cs="Play" w:eastAsia="Play" w:hAnsi="Play"/>
          <w:rtl w:val="0"/>
        </w:rPr>
        <w:t xml:space="preserve">, un recorrido por una instalación en la cual podrán conocer a profundidad la historia </w:t>
      </w:r>
      <w:r w:rsidDel="00000000" w:rsidR="00000000" w:rsidRPr="00000000">
        <w:rPr>
          <w:rFonts w:ascii="Play" w:cs="Play" w:eastAsia="Play" w:hAnsi="Play"/>
          <w:rtl w:val="0"/>
        </w:rPr>
        <w:t xml:space="preserve">de</w:t>
      </w:r>
      <w:r w:rsidDel="00000000" w:rsidR="00000000" w:rsidRPr="00000000">
        <w:rPr>
          <w:rFonts w:ascii="Play" w:cs="Play" w:eastAsia="Play" w:hAnsi="Play"/>
          <w:rtl w:val="0"/>
        </w:rPr>
        <w:t xml:space="preserve">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b w:val="1"/>
          <w:rtl w:val="0"/>
        </w:rPr>
        <w:t xml:space="preserve"> </w:t>
      </w:r>
      <w:r w:rsidDel="00000000" w:rsidR="00000000" w:rsidRPr="00000000">
        <w:rPr>
          <w:rFonts w:ascii="Play" w:cs="Play" w:eastAsia="Play" w:hAnsi="Play"/>
          <w:rtl w:val="0"/>
        </w:rPr>
        <w:t xml:space="preserve">y descubrir </w:t>
      </w:r>
      <w:r w:rsidDel="00000000" w:rsidR="00000000" w:rsidRPr="00000000">
        <w:rPr>
          <w:rFonts w:ascii="Play" w:cs="Play" w:eastAsia="Play" w:hAnsi="Play"/>
          <w:rtl w:val="0"/>
        </w:rPr>
        <w:t xml:space="preserve">cómo nació el concepto de un brazalete que se pudiera personalizar para que siempre fuera parte de nuestros momentos importantes, entre otras atracciones. Además de disfrutar de un exclusivo desfile en la </w:t>
      </w:r>
      <w:r w:rsidDel="00000000" w:rsidR="00000000" w:rsidRPr="00000000">
        <w:rPr>
          <w:rFonts w:ascii="Play" w:cs="Play" w:eastAsia="Play" w:hAnsi="Play"/>
          <w:b w:val="1"/>
          <w:rtl w:val="0"/>
        </w:rPr>
        <w:t xml:space="preserve">Glass House</w:t>
      </w:r>
      <w:r w:rsidDel="00000000" w:rsidR="00000000" w:rsidRPr="00000000">
        <w:rPr>
          <w:rFonts w:ascii="Play" w:cs="Play" w:eastAsia="Play" w:hAnsi="Play"/>
          <w:rtl w:val="0"/>
        </w:rPr>
        <w:t xml:space="preserve">, en donde todos lucieron</w:t>
      </w:r>
      <w:r w:rsidDel="00000000" w:rsidR="00000000" w:rsidRPr="00000000">
        <w:rPr>
          <w:rFonts w:ascii="Play" w:cs="Play" w:eastAsia="Play" w:hAnsi="Play"/>
          <w:rtl w:val="0"/>
        </w:rPr>
        <w:t xml:space="preserve"> al máximo las piezas</w:t>
      </w:r>
      <w:r w:rsidDel="00000000" w:rsidR="00000000" w:rsidRPr="00000000">
        <w:rPr>
          <w:rFonts w:ascii="Play" w:cs="Play" w:eastAsia="Play" w:hAnsi="Play"/>
          <w:rtl w:val="0"/>
        </w:rPr>
        <w:t xml:space="preserve"> de la marca, y las usaron de nuevas e increíbles maneras</w:t>
      </w:r>
      <w:r w:rsidDel="00000000" w:rsidR="00000000" w:rsidRPr="00000000">
        <w:rPr>
          <w:rFonts w:ascii="Play" w:cs="Play" w:eastAsia="Play" w:hAnsi="Play"/>
          <w:rtl w:val="0"/>
        </w:rPr>
        <w:t xml:space="preserve">, creando icónicas combinaciones con diferentes charms para recordar por siempre esta increíble experiencia.</w:t>
      </w:r>
    </w:p>
    <w:p w:rsidR="00000000" w:rsidDel="00000000" w:rsidP="00000000" w:rsidRDefault="00000000" w:rsidRPr="00000000" w14:paraId="0000000F">
      <w:pPr>
        <w:jc w:val="both"/>
        <w:rPr>
          <w:rFonts w:ascii="Play" w:cs="Play" w:eastAsia="Play" w:hAnsi="Play"/>
        </w:rPr>
      </w:pPr>
      <w:r w:rsidDel="00000000" w:rsidR="00000000" w:rsidRPr="00000000">
        <w:rPr>
          <w:rtl w:val="0"/>
        </w:rPr>
      </w:r>
    </w:p>
    <w:p w:rsidR="00000000" w:rsidDel="00000000" w:rsidP="00000000" w:rsidRDefault="00000000" w:rsidRPr="00000000" w14:paraId="00000010">
      <w:pPr>
        <w:jc w:val="both"/>
        <w:rPr>
          <w:rFonts w:ascii="Play" w:cs="Play" w:eastAsia="Play" w:hAnsi="Play"/>
        </w:rPr>
      </w:pPr>
      <w:r w:rsidDel="00000000" w:rsidR="00000000" w:rsidRPr="00000000">
        <w:rPr>
          <w:rFonts w:ascii="Play" w:cs="Play" w:eastAsia="Play" w:hAnsi="Play"/>
          <w:rtl w:val="0"/>
        </w:rPr>
        <w:t xml:space="preserve">Además, de estos grandes momentos muchos de los invitados al viaje, eligieron icónicos escenarios tailandeses para realizar un </w:t>
      </w:r>
      <w:r w:rsidDel="00000000" w:rsidR="00000000" w:rsidRPr="00000000">
        <w:rPr>
          <w:rFonts w:ascii="Play" w:cs="Play" w:eastAsia="Play" w:hAnsi="Play"/>
          <w:i w:val="1"/>
          <w:rtl w:val="0"/>
        </w:rPr>
        <w:t xml:space="preserve">challenge</w:t>
      </w:r>
      <w:r w:rsidDel="00000000" w:rsidR="00000000" w:rsidRPr="00000000">
        <w:rPr>
          <w:rFonts w:ascii="Play" w:cs="Play" w:eastAsia="Play" w:hAnsi="Play"/>
          <w:rtl w:val="0"/>
        </w:rPr>
        <w:t xml:space="preserve">, el cual se ha hecho viral, al ritmo del beat del afamado productor </w:t>
      </w:r>
      <w:r w:rsidDel="00000000" w:rsidR="00000000" w:rsidRPr="00000000">
        <w:rPr>
          <w:rFonts w:ascii="Play" w:cs="Play" w:eastAsia="Play" w:hAnsi="Play"/>
          <w:b w:val="1"/>
          <w:rtl w:val="0"/>
        </w:rPr>
        <w:t xml:space="preserve">Tainy</w:t>
      </w:r>
      <w:r w:rsidDel="00000000" w:rsidR="00000000" w:rsidRPr="00000000">
        <w:rPr>
          <w:rFonts w:ascii="Play" w:cs="Play" w:eastAsia="Play" w:hAnsi="Play"/>
          <w:rtl w:val="0"/>
        </w:rPr>
        <w:t xml:space="preserve">, compuesto especialmente para la marca, quien desde este año es parte del </w:t>
      </w:r>
      <w:r w:rsidDel="00000000" w:rsidR="00000000" w:rsidRPr="00000000">
        <w:rPr>
          <w:rFonts w:ascii="Play" w:cs="Play" w:eastAsia="Play" w:hAnsi="Play"/>
          <w:i w:val="1"/>
          <w:rtl w:val="0"/>
        </w:rPr>
        <w:t xml:space="preserve">squad </w:t>
      </w:r>
      <w:r w:rsidDel="00000000" w:rsidR="00000000" w:rsidRPr="00000000">
        <w:rPr>
          <w:rFonts w:ascii="Play" w:cs="Play" w:eastAsia="Play" w:hAnsi="Play"/>
          <w:b w:val="1"/>
          <w:i w:val="1"/>
          <w:rtl w:val="0"/>
        </w:rPr>
        <w:t xml:space="preserve">Beats of Pandora</w:t>
      </w:r>
      <w:r w:rsidDel="00000000" w:rsidR="00000000" w:rsidRPr="00000000">
        <w:rPr>
          <w:rFonts w:ascii="Play" w:cs="Play" w:eastAsia="Play" w:hAnsi="Play"/>
          <w:rtl w:val="0"/>
        </w:rPr>
        <w:t xml:space="preserve">. ¡Recrea el TikTok challenge al ritmo de este nuevo </w:t>
      </w:r>
      <w:r w:rsidDel="00000000" w:rsidR="00000000" w:rsidRPr="00000000">
        <w:rPr>
          <w:rFonts w:ascii="Play" w:cs="Play" w:eastAsia="Play" w:hAnsi="Play"/>
          <w:i w:val="1"/>
          <w:rtl w:val="0"/>
        </w:rPr>
        <w:t xml:space="preserve">beat</w:t>
      </w:r>
      <w:r w:rsidDel="00000000" w:rsidR="00000000" w:rsidRPr="00000000">
        <w:rPr>
          <w:rFonts w:ascii="Play" w:cs="Play" w:eastAsia="Play" w:hAnsi="Play"/>
          <w:rtl w:val="0"/>
        </w:rPr>
        <w:t xml:space="preserve">! </w:t>
      </w:r>
      <w:r w:rsidDel="00000000" w:rsidR="00000000" w:rsidRPr="00000000">
        <w:rPr>
          <w:rtl w:val="0"/>
        </w:rPr>
      </w:r>
    </w:p>
    <w:p w:rsidR="00000000" w:rsidDel="00000000" w:rsidP="00000000" w:rsidRDefault="00000000" w:rsidRPr="00000000" w14:paraId="00000011">
      <w:pPr>
        <w:jc w:val="both"/>
        <w:rPr>
          <w:rFonts w:ascii="Play" w:cs="Play" w:eastAsia="Play" w:hAnsi="Play"/>
        </w:rPr>
      </w:pPr>
      <w:r w:rsidDel="00000000" w:rsidR="00000000" w:rsidRPr="00000000">
        <w:rPr>
          <w:rtl w:val="0"/>
        </w:rPr>
      </w:r>
    </w:p>
    <w:p w:rsidR="00000000" w:rsidDel="00000000" w:rsidP="00000000" w:rsidRDefault="00000000" w:rsidRPr="00000000" w14:paraId="00000012">
      <w:pPr>
        <w:jc w:val="center"/>
        <w:rPr>
          <w:rFonts w:ascii="Play" w:cs="Play" w:eastAsia="Play" w:hAnsi="Play"/>
          <w:color w:val="222222"/>
        </w:rPr>
      </w:pPr>
      <w:r w:rsidDel="00000000" w:rsidR="00000000" w:rsidRPr="00000000">
        <w:rPr>
          <w:rFonts w:ascii="Play" w:cs="Play" w:eastAsia="Play" w:hAnsi="Play"/>
          <w:i w:val="1"/>
          <w:color w:val="222222"/>
          <w:rtl w:val="0"/>
        </w:rPr>
        <w:t xml:space="preserve">“Creo que el amor al estilo, como uno se visualiza ante el mundo y no tener miedo a explorar es algo que Pandora y yo tenemos en común</w:t>
      </w:r>
      <w:r w:rsidDel="00000000" w:rsidR="00000000" w:rsidRPr="00000000">
        <w:rPr>
          <w:rFonts w:ascii="Play" w:cs="Play" w:eastAsia="Play" w:hAnsi="Play"/>
          <w:i w:val="1"/>
          <w:rtl w:val="0"/>
        </w:rPr>
        <w:t xml:space="preserve">”</w:t>
      </w:r>
      <w:r w:rsidDel="00000000" w:rsidR="00000000" w:rsidRPr="00000000">
        <w:rPr>
          <w:rFonts w:ascii="Play" w:cs="Play" w:eastAsia="Play" w:hAnsi="Play"/>
          <w:rtl w:val="0"/>
        </w:rPr>
        <w:t xml:space="preserve">, dijo Tainy, productor portoriqueño. </w:t>
      </w:r>
      <w:r w:rsidDel="00000000" w:rsidR="00000000" w:rsidRPr="00000000">
        <w:rPr>
          <w:rtl w:val="0"/>
        </w:rPr>
      </w:r>
    </w:p>
    <w:p w:rsidR="00000000" w:rsidDel="00000000" w:rsidP="00000000" w:rsidRDefault="00000000" w:rsidRPr="00000000" w14:paraId="00000013">
      <w:pPr>
        <w:jc w:val="both"/>
        <w:rPr>
          <w:rFonts w:ascii="Play" w:cs="Play" w:eastAsia="Play" w:hAnsi="Play"/>
        </w:rPr>
      </w:pPr>
      <w:r w:rsidDel="00000000" w:rsidR="00000000" w:rsidRPr="00000000">
        <w:rPr>
          <w:rtl w:val="0"/>
        </w:rPr>
      </w:r>
    </w:p>
    <w:p w:rsidR="00000000" w:rsidDel="00000000" w:rsidP="00000000" w:rsidRDefault="00000000" w:rsidRPr="00000000" w14:paraId="00000014">
      <w:pPr>
        <w:jc w:val="both"/>
        <w:rPr>
          <w:rFonts w:ascii="Play" w:cs="Play" w:eastAsia="Play" w:hAnsi="Play"/>
        </w:rPr>
      </w:pPr>
      <w:r w:rsidDel="00000000" w:rsidR="00000000" w:rsidRPr="00000000">
        <w:rPr>
          <w:rFonts w:ascii="Play" w:cs="Play" w:eastAsia="Play" w:hAnsi="Play"/>
          <w:rtl w:val="0"/>
        </w:rPr>
        <w:t xml:space="preserve">Conoce un poco más sobre la apasionante conexión entre Tailandia y </w:t>
      </w:r>
      <w:r w:rsidDel="00000000" w:rsidR="00000000" w:rsidRPr="00000000">
        <w:rPr>
          <w:rFonts w:ascii="Play" w:cs="Play" w:eastAsia="Play" w:hAnsi="Play"/>
          <w:b w:val="1"/>
          <w:rtl w:val="0"/>
        </w:rPr>
        <w:t xml:space="preserve">Pandora</w:t>
      </w:r>
      <w:r w:rsidDel="00000000" w:rsidR="00000000" w:rsidRPr="00000000">
        <w:rPr>
          <w:rFonts w:ascii="Play" w:cs="Play" w:eastAsia="Play" w:hAnsi="Play"/>
          <w:rtl w:val="0"/>
        </w:rPr>
        <w:t xml:space="preserve"> a través del siguiente material:</w:t>
      </w:r>
    </w:p>
    <w:p w:rsidR="00000000" w:rsidDel="00000000" w:rsidP="00000000" w:rsidRDefault="00000000" w:rsidRPr="00000000" w14:paraId="00000015">
      <w:pPr>
        <w:jc w:val="both"/>
        <w:rPr>
          <w:rFonts w:ascii="Play" w:cs="Play" w:eastAsia="Play" w:hAnsi="Play"/>
        </w:rPr>
      </w:pPr>
      <w:r w:rsidDel="00000000" w:rsidR="00000000" w:rsidRPr="00000000">
        <w:rPr>
          <w:rtl w:val="0"/>
        </w:rPr>
      </w:r>
    </w:p>
    <w:p w:rsidR="00000000" w:rsidDel="00000000" w:rsidP="00000000" w:rsidRDefault="00000000" w:rsidRPr="00000000" w14:paraId="00000016">
      <w:pPr>
        <w:jc w:val="both"/>
        <w:rPr>
          <w:rFonts w:ascii="Play" w:cs="Play" w:eastAsia="Play" w:hAnsi="Play"/>
          <w:b w:val="1"/>
          <w:color w:val="0000ff"/>
          <w:u w:val="single"/>
        </w:rPr>
      </w:pPr>
      <w:hyperlink r:id="rId10">
        <w:r w:rsidDel="00000000" w:rsidR="00000000" w:rsidRPr="00000000">
          <w:rPr>
            <w:rFonts w:ascii="Play" w:cs="Play" w:eastAsia="Play" w:hAnsi="Play"/>
            <w:b w:val="1"/>
            <w:color w:val="1155cc"/>
            <w:u w:val="single"/>
            <w:rtl w:val="0"/>
          </w:rPr>
          <w:t xml:space="preserve">FOTO &amp; VIDEO</w:t>
        </w:r>
      </w:hyperlink>
      <w:r w:rsidDel="00000000" w:rsidR="00000000" w:rsidRPr="00000000">
        <w:rPr>
          <w:rtl w:val="0"/>
        </w:rPr>
      </w:r>
    </w:p>
    <w:p w:rsidR="00000000" w:rsidDel="00000000" w:rsidP="00000000" w:rsidRDefault="00000000" w:rsidRPr="00000000" w14:paraId="00000017">
      <w:pPr>
        <w:jc w:val="both"/>
        <w:rPr>
          <w:rFonts w:ascii="Play" w:cs="Play" w:eastAsia="Play" w:hAnsi="Play"/>
        </w:rPr>
      </w:pPr>
      <w:r w:rsidDel="00000000" w:rsidR="00000000" w:rsidRPr="00000000">
        <w:rPr>
          <w:rtl w:val="0"/>
        </w:rPr>
      </w:r>
    </w:p>
    <w:p w:rsidR="00000000" w:rsidDel="00000000" w:rsidP="00000000" w:rsidRDefault="00000000" w:rsidRPr="00000000" w14:paraId="00000018">
      <w:pPr>
        <w:jc w:val="both"/>
        <w:rPr>
          <w:rFonts w:ascii="Play" w:cs="Play" w:eastAsia="Play" w:hAnsi="Play"/>
        </w:rPr>
      </w:pPr>
      <w:r w:rsidDel="00000000" w:rsidR="00000000" w:rsidRPr="00000000">
        <w:rPr>
          <w:rtl w:val="0"/>
        </w:rPr>
      </w:r>
    </w:p>
    <w:p w:rsidR="00000000" w:rsidDel="00000000" w:rsidP="00000000" w:rsidRDefault="00000000" w:rsidRPr="00000000" w14:paraId="00000019">
      <w:pPr>
        <w:spacing w:line="310.93334197998047" w:lineRule="auto"/>
        <w:ind w:left="0" w:firstLine="0"/>
        <w:jc w:val="center"/>
        <w:rPr>
          <w:rFonts w:ascii="Play" w:cs="Play" w:eastAsia="Play" w:hAnsi="Play"/>
          <w:b w:val="1"/>
        </w:rPr>
      </w:pPr>
      <w:r w:rsidDel="00000000" w:rsidR="00000000" w:rsidRPr="00000000">
        <w:rPr>
          <w:rFonts w:ascii="Play" w:cs="Play" w:eastAsia="Play" w:hAnsi="Play"/>
          <w:b w:val="1"/>
          <w:rtl w:val="0"/>
        </w:rPr>
        <w:t xml:space="preserve">#FromThailandWithLove     #PandoraTakesThailand   #PandoraSquad22 </w:t>
      </w:r>
    </w:p>
    <w:p w:rsidR="00000000" w:rsidDel="00000000" w:rsidP="00000000" w:rsidRDefault="00000000" w:rsidRPr="00000000" w14:paraId="0000001A">
      <w:pPr>
        <w:spacing w:line="310.93334197998047" w:lineRule="auto"/>
        <w:ind w:left="0" w:firstLine="0"/>
        <w:jc w:val="center"/>
        <w:rPr>
          <w:rFonts w:ascii="Play" w:cs="Play" w:eastAsia="Play" w:hAnsi="Play"/>
          <w:b w:val="1"/>
        </w:rPr>
      </w:pPr>
      <w:r w:rsidDel="00000000" w:rsidR="00000000" w:rsidRPr="00000000">
        <w:rPr>
          <w:rFonts w:ascii="Play" w:cs="Play" w:eastAsia="Play" w:hAnsi="Play"/>
          <w:b w:val="1"/>
          <w:rtl w:val="0"/>
        </w:rPr>
        <w:t xml:space="preserve">#Pandora    #ForEveryStory</w:t>
      </w:r>
    </w:p>
    <w:p w:rsidR="00000000" w:rsidDel="00000000" w:rsidP="00000000" w:rsidRDefault="00000000" w:rsidRPr="00000000" w14:paraId="0000001B">
      <w:pPr>
        <w:spacing w:line="310.93334197998047" w:lineRule="auto"/>
        <w:jc w:val="center"/>
        <w:rPr>
          <w:rFonts w:ascii="Play" w:cs="Play" w:eastAsia="Play" w:hAnsi="Play"/>
          <w:b w:val="1"/>
        </w:rPr>
      </w:pPr>
      <w:hyperlink r:id="rId11">
        <w:r w:rsidDel="00000000" w:rsidR="00000000" w:rsidRPr="00000000">
          <w:rPr>
            <w:rFonts w:ascii="Play" w:cs="Play" w:eastAsia="Play" w:hAnsi="Play"/>
            <w:b w:val="1"/>
            <w:color w:val="1155cc"/>
            <w:u w:val="single"/>
            <w:rtl w:val="0"/>
          </w:rPr>
          <w:t xml:space="preserve">@theofficialpandora</w:t>
        </w:r>
      </w:hyperlink>
      <w:r w:rsidDel="00000000" w:rsidR="00000000" w:rsidRPr="00000000">
        <w:rPr>
          <w:rtl w:val="0"/>
        </w:rPr>
      </w:r>
    </w:p>
    <w:p w:rsidR="00000000" w:rsidDel="00000000" w:rsidP="00000000" w:rsidRDefault="00000000" w:rsidRPr="00000000" w14:paraId="0000001C">
      <w:pPr>
        <w:spacing w:line="310.93334197998047" w:lineRule="auto"/>
        <w:ind w:left="0" w:firstLine="0"/>
        <w:jc w:val="center"/>
        <w:rPr>
          <w:rFonts w:ascii="Play" w:cs="Play" w:eastAsia="Play" w:hAnsi="Play"/>
          <w:b w:val="1"/>
        </w:rPr>
      </w:pPr>
      <w:r w:rsidDel="00000000" w:rsidR="00000000" w:rsidRPr="00000000">
        <w:rPr>
          <w:rtl w:val="0"/>
        </w:rPr>
      </w:r>
    </w:p>
    <w:p w:rsidR="00000000" w:rsidDel="00000000" w:rsidP="00000000" w:rsidRDefault="00000000" w:rsidRPr="00000000" w14:paraId="0000001D">
      <w:pPr>
        <w:spacing w:line="276" w:lineRule="auto"/>
        <w:rPr>
          <w:rFonts w:ascii="Play" w:cs="Play" w:eastAsia="Play" w:hAnsi="Play"/>
          <w:b w:val="1"/>
          <w:sz w:val="20"/>
          <w:szCs w:val="20"/>
        </w:rPr>
      </w:pPr>
      <w:r w:rsidDel="00000000" w:rsidR="00000000" w:rsidRPr="00000000">
        <w:rPr>
          <w:rFonts w:ascii="Play" w:cs="Play" w:eastAsia="Play" w:hAnsi="Play"/>
          <w:b w:val="1"/>
          <w:sz w:val="20"/>
          <w:szCs w:val="20"/>
          <w:rtl w:val="0"/>
        </w:rPr>
        <w:t xml:space="preserve">ACERCA DE  PANDORA</w:t>
      </w:r>
    </w:p>
    <w:p w:rsidR="00000000" w:rsidDel="00000000" w:rsidP="00000000" w:rsidRDefault="00000000" w:rsidRPr="00000000" w14:paraId="0000001E">
      <w:pPr>
        <w:spacing w:line="276" w:lineRule="auto"/>
        <w:jc w:val="both"/>
        <w:rPr>
          <w:rFonts w:ascii="Play" w:cs="Play" w:eastAsia="Play" w:hAnsi="Play"/>
          <w:sz w:val="20"/>
          <w:szCs w:val="20"/>
        </w:rPr>
      </w:pPr>
      <w:r w:rsidDel="00000000" w:rsidR="00000000" w:rsidRPr="00000000">
        <w:rPr>
          <w:rFonts w:ascii="Play" w:cs="Play" w:eastAsia="Play" w:hAnsi="Play"/>
          <w:sz w:val="20"/>
          <w:szCs w:val="20"/>
          <w:rtl w:val="0"/>
        </w:rPr>
        <w:t xml:space="preserve">Pandora diseña, manufactura y vende joyería con acabados a mano, contemporánea y a precios accesibles. Los diseños de Pandora son vendidos en más de 100 países en seis continentes a través de aproximadamente 7,500 puntos de venta, incluyendo más de 2,200 concept stores. </w:t>
      </w:r>
    </w:p>
    <w:p w:rsidR="00000000" w:rsidDel="00000000" w:rsidP="00000000" w:rsidRDefault="00000000" w:rsidRPr="00000000" w14:paraId="0000001F">
      <w:pPr>
        <w:spacing w:line="276" w:lineRule="auto"/>
        <w:jc w:val="both"/>
        <w:rPr>
          <w:rFonts w:ascii="Play" w:cs="Play" w:eastAsia="Play" w:hAnsi="Play"/>
          <w:sz w:val="20"/>
          <w:szCs w:val="20"/>
        </w:rPr>
      </w:pPr>
      <w:r w:rsidDel="00000000" w:rsidR="00000000" w:rsidRPr="00000000">
        <w:rPr>
          <w:rtl w:val="0"/>
        </w:rPr>
      </w:r>
    </w:p>
    <w:p w:rsidR="00000000" w:rsidDel="00000000" w:rsidP="00000000" w:rsidRDefault="00000000" w:rsidRPr="00000000" w14:paraId="00000020">
      <w:pPr>
        <w:spacing w:line="276" w:lineRule="auto"/>
        <w:jc w:val="both"/>
        <w:rPr>
          <w:rFonts w:ascii="Play" w:cs="Play" w:eastAsia="Play" w:hAnsi="Play"/>
          <w:sz w:val="20"/>
          <w:szCs w:val="20"/>
        </w:rPr>
      </w:pPr>
      <w:r w:rsidDel="00000000" w:rsidR="00000000" w:rsidRPr="00000000">
        <w:rPr>
          <w:rFonts w:ascii="Play" w:cs="Play" w:eastAsia="Play" w:hAnsi="Play"/>
          <w:sz w:val="20"/>
          <w:szCs w:val="20"/>
          <w:rtl w:val="0"/>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p>
    <w:p w:rsidR="00000000" w:rsidDel="00000000" w:rsidP="00000000" w:rsidRDefault="00000000" w:rsidRPr="00000000" w14:paraId="00000021">
      <w:pPr>
        <w:spacing w:line="276" w:lineRule="auto"/>
        <w:jc w:val="both"/>
        <w:rPr>
          <w:rFonts w:ascii="Play" w:cs="Play" w:eastAsia="Play" w:hAnsi="Play"/>
          <w:sz w:val="20"/>
          <w:szCs w:val="20"/>
        </w:rPr>
      </w:pPr>
      <w:r w:rsidDel="00000000" w:rsidR="00000000" w:rsidRPr="00000000">
        <w:rPr>
          <w:rtl w:val="0"/>
        </w:rPr>
      </w:r>
    </w:p>
    <w:p w:rsidR="00000000" w:rsidDel="00000000" w:rsidP="00000000" w:rsidRDefault="00000000" w:rsidRPr="00000000" w14:paraId="00000022">
      <w:pPr>
        <w:jc w:val="both"/>
        <w:rPr>
          <w:rFonts w:ascii="Play" w:cs="Play" w:eastAsia="Play" w:hAnsi="Play"/>
          <w:sz w:val="20"/>
          <w:szCs w:val="20"/>
        </w:rPr>
      </w:pPr>
      <w:r w:rsidDel="00000000" w:rsidR="00000000" w:rsidRPr="00000000">
        <w:rPr>
          <w:rFonts w:ascii="Play" w:cs="Play" w:eastAsia="Play" w:hAnsi="Play"/>
          <w:sz w:val="20"/>
          <w:szCs w:val="20"/>
          <w:rtl w:val="0"/>
        </w:rPr>
        <w:t xml:space="preserve">Para mayor información por favor contactar a:</w:t>
      </w:r>
    </w:p>
    <w:p w:rsidR="00000000" w:rsidDel="00000000" w:rsidP="00000000" w:rsidRDefault="00000000" w:rsidRPr="00000000" w14:paraId="00000023">
      <w:pPr>
        <w:jc w:val="both"/>
        <w:rPr>
          <w:rFonts w:ascii="Play" w:cs="Play" w:eastAsia="Play" w:hAnsi="Play"/>
          <w:sz w:val="20"/>
          <w:szCs w:val="20"/>
        </w:rPr>
      </w:pPr>
      <w:r w:rsidDel="00000000" w:rsidR="00000000" w:rsidRPr="00000000">
        <w:rPr>
          <w:rtl w:val="0"/>
        </w:rPr>
      </w:r>
    </w:p>
    <w:p w:rsidR="00000000" w:rsidDel="00000000" w:rsidP="00000000" w:rsidRDefault="00000000" w:rsidRPr="00000000" w14:paraId="00000024">
      <w:pPr>
        <w:jc w:val="both"/>
        <w:rPr>
          <w:rFonts w:ascii="Play" w:cs="Play" w:eastAsia="Play" w:hAnsi="Play"/>
          <w:sz w:val="20"/>
          <w:szCs w:val="20"/>
        </w:rPr>
      </w:pPr>
      <w:r w:rsidDel="00000000" w:rsidR="00000000" w:rsidRPr="00000000">
        <w:rPr>
          <w:rFonts w:ascii="Play" w:cs="Play" w:eastAsia="Play" w:hAnsi="Play"/>
          <w:sz w:val="20"/>
          <w:szCs w:val="20"/>
          <w:rtl w:val="0"/>
        </w:rPr>
        <w:t xml:space="preserve">Paulina Villasenor| SR PR</w:t>
      </w:r>
    </w:p>
    <w:p w:rsidR="00000000" w:rsidDel="00000000" w:rsidP="00000000" w:rsidRDefault="00000000" w:rsidRPr="00000000" w14:paraId="00000025">
      <w:pPr>
        <w:jc w:val="both"/>
        <w:rPr>
          <w:rFonts w:ascii="Play" w:cs="Play" w:eastAsia="Play" w:hAnsi="Play"/>
          <w:sz w:val="20"/>
          <w:szCs w:val="20"/>
        </w:rPr>
      </w:pPr>
      <w:r w:rsidDel="00000000" w:rsidR="00000000" w:rsidRPr="00000000">
        <w:rPr>
          <w:rFonts w:ascii="Play" w:cs="Play" w:eastAsia="Play" w:hAnsi="Play"/>
          <w:sz w:val="20"/>
          <w:szCs w:val="20"/>
          <w:rtl w:val="0"/>
        </w:rPr>
        <w:t xml:space="preserve">paulina.villasenor@another.co</w:t>
      </w:r>
    </w:p>
    <w:p w:rsidR="00000000" w:rsidDel="00000000" w:rsidP="00000000" w:rsidRDefault="00000000" w:rsidRPr="00000000" w14:paraId="00000026">
      <w:pPr>
        <w:jc w:val="both"/>
        <w:rPr>
          <w:rFonts w:ascii="Play" w:cs="Play" w:eastAsia="Play" w:hAnsi="Play"/>
          <w:sz w:val="20"/>
          <w:szCs w:val="20"/>
        </w:rPr>
      </w:pPr>
      <w:r w:rsidDel="00000000" w:rsidR="00000000" w:rsidRPr="00000000">
        <w:rPr>
          <w:rtl w:val="0"/>
        </w:rPr>
      </w:r>
    </w:p>
    <w:p w:rsidR="00000000" w:rsidDel="00000000" w:rsidP="00000000" w:rsidRDefault="00000000" w:rsidRPr="00000000" w14:paraId="00000027">
      <w:pPr>
        <w:jc w:val="both"/>
        <w:rPr>
          <w:rFonts w:ascii="Play" w:cs="Play" w:eastAsia="Play" w:hAnsi="Play"/>
          <w:sz w:val="20"/>
          <w:szCs w:val="20"/>
        </w:rPr>
      </w:pPr>
      <w:r w:rsidDel="00000000" w:rsidR="00000000" w:rsidRPr="00000000">
        <w:rPr>
          <w:rFonts w:ascii="Play" w:cs="Play" w:eastAsia="Play" w:hAnsi="Play"/>
          <w:sz w:val="20"/>
          <w:szCs w:val="20"/>
          <w:rtl w:val="0"/>
        </w:rPr>
        <w:t xml:space="preserve">Daniella Conte| PR Executive</w:t>
      </w:r>
    </w:p>
    <w:p w:rsidR="00000000" w:rsidDel="00000000" w:rsidP="00000000" w:rsidRDefault="00000000" w:rsidRPr="00000000" w14:paraId="00000028">
      <w:pPr>
        <w:jc w:val="both"/>
        <w:rPr>
          <w:rFonts w:ascii="Play" w:cs="Play" w:eastAsia="Play" w:hAnsi="Play"/>
          <w:sz w:val="20"/>
          <w:szCs w:val="20"/>
        </w:rPr>
      </w:pPr>
      <w:r w:rsidDel="00000000" w:rsidR="00000000" w:rsidRPr="00000000">
        <w:rPr>
          <w:rFonts w:ascii="Play" w:cs="Play" w:eastAsia="Play" w:hAnsi="Play"/>
          <w:sz w:val="20"/>
          <w:szCs w:val="20"/>
          <w:rtl w:val="0"/>
        </w:rPr>
        <w:t xml:space="preserve">daniella.conte@another.co</w:t>
      </w:r>
    </w:p>
    <w:p w:rsidR="00000000" w:rsidDel="00000000" w:rsidP="00000000" w:rsidRDefault="00000000" w:rsidRPr="00000000" w14:paraId="00000029">
      <w:pPr>
        <w:jc w:val="both"/>
        <w:rPr>
          <w:sz w:val="16"/>
          <w:szCs w:val="16"/>
        </w:rPr>
      </w:pPr>
      <w:r w:rsidDel="00000000" w:rsidR="00000000" w:rsidRPr="00000000">
        <w:rPr>
          <w:rtl w:val="0"/>
        </w:rPr>
      </w:r>
    </w:p>
    <w:p w:rsidR="00000000" w:rsidDel="00000000" w:rsidP="00000000" w:rsidRDefault="00000000" w:rsidRPr="00000000" w14:paraId="0000002A">
      <w:pPr>
        <w:rPr>
          <w:sz w:val="16"/>
          <w:szCs w:val="16"/>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3290888" cy="69049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0888" cy="6904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nstagram.com/theofficialpandora/?hl=es" TargetMode="External"/><Relationship Id="rId10" Type="http://schemas.openxmlformats.org/officeDocument/2006/relationships/hyperlink" Target="https://drive.google.com/drive/folders/1MGgCfnsZBymmKYToMQqDzvEtlKVfHewU?usp=sharing" TargetMode="External"/><Relationship Id="rId12" Type="http://schemas.openxmlformats.org/officeDocument/2006/relationships/header" Target="header1.xml"/><Relationship Id="rId9" Type="http://schemas.openxmlformats.org/officeDocument/2006/relationships/hyperlink" Target="https://www.instagram.com/brendasmithlezama/" TargetMode="External"/><Relationship Id="rId5" Type="http://schemas.openxmlformats.org/officeDocument/2006/relationships/styles" Target="styles.xml"/><Relationship Id="rId6" Type="http://schemas.openxmlformats.org/officeDocument/2006/relationships/hyperlink" Target="https://www.instagram.com/anitacorreaj/" TargetMode="External"/><Relationship Id="rId7" Type="http://schemas.openxmlformats.org/officeDocument/2006/relationships/hyperlink" Target="https://www.instagram.com/neka_prila/" TargetMode="External"/><Relationship Id="rId8" Type="http://schemas.openxmlformats.org/officeDocument/2006/relationships/hyperlink" Target="https://www.instagram.com/mehr.eliez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